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6" w:rsidRPr="00ED1116" w:rsidRDefault="00DC1C1A" w:rsidP="00ED1116">
      <w:pPr>
        <w:spacing w:line="240" w:lineRule="atLeast"/>
        <w:ind w:right="240"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bookmarkStart w:id="0" w:name="_Toc112811851"/>
      <w:bookmarkStart w:id="1" w:name="_Toc175634140"/>
      <w:bookmarkStart w:id="2" w:name="_Toc207597534"/>
      <w:bookmarkStart w:id="3" w:name="_Toc222546296"/>
      <w:bookmarkStart w:id="4" w:name="_Toc265660582"/>
      <w:bookmarkStart w:id="5" w:name="_Toc175634145"/>
      <w:bookmarkStart w:id="6" w:name="_Toc207597539"/>
      <w:bookmarkStart w:id="7" w:name="_GoBack"/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美和學校財團法人</w:t>
      </w:r>
      <w:r w:rsidR="00ED1116" w:rsidRPr="00ED1116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美和科技大學生活助學金實施辦法</w:t>
      </w:r>
    </w:p>
    <w:bookmarkEnd w:id="7"/>
    <w:p w:rsidR="00ED1116" w:rsidRPr="00ED1116" w:rsidRDefault="00ED1116" w:rsidP="00ED1116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06"/>
          <w:attr w:name="Month" w:val="8"/>
          <w:attr w:name="Day" w:val="18"/>
          <w:attr w:name="IsLunarDate" w:val="False"/>
          <w:attr w:name="IsROCDate" w:val="True"/>
        </w:smartTagPr>
        <w:r w:rsidRPr="00ED1116">
          <w:rPr>
            <w:rFonts w:ascii="標楷體" w:eastAsia="標楷體" w:hAnsi="標楷體" w:hint="eastAsia"/>
            <w:color w:val="000000"/>
            <w:sz w:val="20"/>
            <w:szCs w:val="20"/>
          </w:rPr>
          <w:t>民國九十五年八月十八日</w:t>
        </w:r>
      </w:smartTag>
      <w:r w:rsidRPr="00ED1116">
        <w:rPr>
          <w:rFonts w:ascii="標楷體" w:eastAsia="標楷體" w:hAnsi="標楷體" w:hint="eastAsia"/>
          <w:color w:val="000000"/>
          <w:sz w:val="20"/>
          <w:szCs w:val="20"/>
        </w:rPr>
        <w:t>行政會議通過</w:t>
      </w:r>
    </w:p>
    <w:p w:rsidR="00ED1116" w:rsidRPr="00ED1116" w:rsidRDefault="00ED1116" w:rsidP="00ED1116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08"/>
          <w:attr w:name="Month" w:val="7"/>
          <w:attr w:name="Day" w:val="31"/>
          <w:attr w:name="IsLunarDate" w:val="False"/>
          <w:attr w:name="IsROCDate" w:val="True"/>
        </w:smartTagPr>
        <w:r w:rsidRPr="00ED1116">
          <w:rPr>
            <w:rFonts w:ascii="標楷體" w:eastAsia="標楷體" w:hAnsi="標楷體" w:hint="eastAsia"/>
            <w:color w:val="000000"/>
            <w:sz w:val="20"/>
            <w:szCs w:val="20"/>
          </w:rPr>
          <w:t>民國九十七年七月三十一日</w:t>
        </w:r>
      </w:smartTag>
      <w:r w:rsidRPr="00ED1116">
        <w:rPr>
          <w:rFonts w:ascii="標楷體" w:eastAsia="標楷體" w:hAnsi="標楷體" w:hint="eastAsia"/>
          <w:color w:val="000000"/>
          <w:sz w:val="20"/>
          <w:szCs w:val="20"/>
        </w:rPr>
        <w:t>行政會議修正</w:t>
      </w:r>
    </w:p>
    <w:p w:rsidR="00ED1116" w:rsidRPr="00ED1116" w:rsidRDefault="00ED1116" w:rsidP="00ED1116">
      <w:pPr>
        <w:adjustRightInd w:val="0"/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10"/>
          <w:attr w:name="Month" w:val="7"/>
          <w:attr w:name="Day" w:val="15"/>
          <w:attr w:name="IsLunarDate" w:val="False"/>
          <w:attr w:name="IsROCDate" w:val="True"/>
        </w:smartTagPr>
        <w:r w:rsidRPr="00ED1116">
          <w:rPr>
            <w:rFonts w:ascii="標楷體" w:eastAsia="標楷體" w:hAnsi="標楷體" w:hint="eastAsia"/>
            <w:color w:val="000000"/>
            <w:sz w:val="20"/>
            <w:szCs w:val="20"/>
          </w:rPr>
          <w:t>民國九十九年七月十五日</w:t>
        </w:r>
      </w:smartTag>
      <w:r w:rsidRPr="00ED1116">
        <w:rPr>
          <w:rFonts w:ascii="標楷體" w:eastAsia="標楷體" w:hAnsi="標楷體" w:hint="eastAsia"/>
          <w:color w:val="000000"/>
          <w:sz w:val="20"/>
          <w:szCs w:val="20"/>
        </w:rPr>
        <w:t>行政會議修正</w:t>
      </w:r>
    </w:p>
    <w:p w:rsidR="00ED1116" w:rsidRPr="00ED1116" w:rsidRDefault="00ED1116" w:rsidP="00ED1116">
      <w:pPr>
        <w:adjustRightInd w:val="0"/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3"/>
          <w:attr w:name="Day" w:val="4"/>
          <w:attr w:name="IsLunarDate" w:val="False"/>
          <w:attr w:name="IsROCDate" w:val="True"/>
        </w:smartTagPr>
        <w:r w:rsidRPr="00ED1116">
          <w:rPr>
            <w:rFonts w:ascii="標楷體" w:eastAsia="標楷體" w:hAnsi="標楷體" w:hint="eastAsia"/>
            <w:color w:val="000000"/>
            <w:sz w:val="20"/>
            <w:szCs w:val="20"/>
          </w:rPr>
          <w:t>民國一○○年三月四日</w:t>
        </w:r>
      </w:smartTag>
      <w:r w:rsidRPr="00ED1116">
        <w:rPr>
          <w:rFonts w:ascii="標楷體" w:eastAsia="標楷體" w:hAnsi="標楷體" w:hint="eastAsia"/>
          <w:color w:val="000000"/>
          <w:sz w:val="20"/>
          <w:szCs w:val="20"/>
        </w:rPr>
        <w:t>行政會議修正</w:t>
      </w:r>
    </w:p>
    <w:p w:rsidR="00ED1116" w:rsidRDefault="00ED1116" w:rsidP="00ED1116">
      <w:pPr>
        <w:adjustRightInd w:val="0"/>
        <w:spacing w:line="0" w:lineRule="atLeast"/>
        <w:jc w:val="right"/>
        <w:rPr>
          <w:rFonts w:ascii="標楷體" w:eastAsia="標楷體" w:hAnsi="標楷體" w:hint="eastAsia"/>
          <w:color w:val="000000"/>
          <w:sz w:val="20"/>
          <w:szCs w:val="20"/>
        </w:rPr>
      </w:pPr>
      <w:r w:rsidRPr="00ED1116">
        <w:rPr>
          <w:rFonts w:ascii="標楷體" w:eastAsia="標楷體" w:hAnsi="標楷體" w:hint="eastAsia"/>
          <w:color w:val="000000"/>
          <w:sz w:val="20"/>
          <w:szCs w:val="20"/>
        </w:rPr>
        <w:t>民國一○一年四月六日行政會議修正</w:t>
      </w:r>
    </w:p>
    <w:p w:rsidR="00FD50E4" w:rsidRPr="00ED1116" w:rsidRDefault="00FD50E4" w:rsidP="00ED1116">
      <w:pPr>
        <w:adjustRightInd w:val="0"/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民國一○七年三月二日行政會議修正</w:t>
      </w:r>
    </w:p>
    <w:p w:rsidR="00ED1116" w:rsidRPr="00ED1116" w:rsidRDefault="00ED1116" w:rsidP="00ED1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1440" w:hangingChars="600" w:hanging="1440"/>
        <w:rPr>
          <w:rFonts w:ascii="標楷體" w:eastAsia="標楷體" w:hAnsi="標楷體" w:cs="細明體"/>
          <w:color w:val="000000"/>
        </w:rPr>
      </w:pPr>
      <w:r w:rsidRPr="00ED1116">
        <w:rPr>
          <w:rFonts w:ascii="標楷體" w:eastAsia="標楷體" w:hAnsi="標楷體" w:hint="eastAsia"/>
          <w:color w:val="000000"/>
        </w:rPr>
        <w:t xml:space="preserve">第　一　條　</w:t>
      </w:r>
      <w:r w:rsidRPr="00ED1116">
        <w:rPr>
          <w:rFonts w:ascii="標楷體" w:eastAsia="標楷體" w:hAnsi="標楷體" w:cs="細明體"/>
          <w:color w:val="000000"/>
        </w:rPr>
        <w:t>為協助</w:t>
      </w:r>
      <w:r w:rsidRPr="00ED1116">
        <w:rPr>
          <w:rFonts w:ascii="標楷體" w:eastAsia="標楷體" w:hAnsi="標楷體" w:cs="細明體" w:hint="eastAsia"/>
          <w:color w:val="000000"/>
        </w:rPr>
        <w:t>家境清寒或</w:t>
      </w:r>
      <w:r w:rsidRPr="00ED1116">
        <w:rPr>
          <w:rFonts w:ascii="標楷體" w:eastAsia="標楷體" w:hAnsi="標楷體" w:cs="細明體"/>
          <w:color w:val="000000"/>
        </w:rPr>
        <w:t>經濟困難之學生順利完成學業</w:t>
      </w:r>
      <w:r w:rsidRPr="00ED1116">
        <w:rPr>
          <w:rFonts w:ascii="標楷體" w:eastAsia="標楷體" w:hAnsi="標楷體" w:cs="細明體" w:hint="eastAsia"/>
          <w:color w:val="000000"/>
        </w:rPr>
        <w:t>，</w:t>
      </w:r>
      <w:r w:rsidRPr="00ED1116">
        <w:rPr>
          <w:rFonts w:ascii="標楷體" w:eastAsia="標楷體" w:hAnsi="標楷體" w:hint="eastAsia"/>
          <w:color w:val="000000"/>
        </w:rPr>
        <w:t>訂定「生活助學金實施辦法」。</w:t>
      </w:r>
    </w:p>
    <w:p w:rsidR="00ED1116" w:rsidRPr="00ED1116" w:rsidRDefault="00ED1116" w:rsidP="00ED1116">
      <w:pPr>
        <w:widowControl/>
        <w:spacing w:line="0" w:lineRule="atLeast"/>
        <w:ind w:left="1440" w:hangingChars="600" w:hanging="14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第　二　條　生活服務學習範圍：學校各單位之臨時性工作、校內之勞務性工作等。</w:t>
      </w:r>
      <w:r w:rsidRPr="00ED1116">
        <w:rPr>
          <w:rFonts w:ascii="標楷體" w:eastAsia="標楷體" w:hAnsi="標楷體" w:cs="新細明體"/>
          <w:color w:val="000000"/>
          <w:kern w:val="0"/>
        </w:rPr>
        <w:t>工作性質由各申請單位指定</w:t>
      </w:r>
      <w:r w:rsidRPr="00ED1116">
        <w:rPr>
          <w:rFonts w:ascii="標楷體" w:eastAsia="標楷體" w:hAnsi="標楷體" w:cs="新細明體" w:hint="eastAsia"/>
          <w:color w:val="000000"/>
          <w:kern w:val="0"/>
        </w:rPr>
        <w:t>，工作以不妨礙學生學業與身心發展為限，且不得包含下列內容：</w:t>
      </w:r>
    </w:p>
    <w:p w:rsidR="00ED1116" w:rsidRPr="00ED1116" w:rsidRDefault="00ED1116" w:rsidP="00ED1116">
      <w:pPr>
        <w:widowControl/>
        <w:spacing w:line="0" w:lineRule="atLeast"/>
        <w:ind w:left="1440" w:hangingChars="600" w:hanging="14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 xml:space="preserve">            一、具危險性之活動。</w:t>
      </w:r>
    </w:p>
    <w:p w:rsidR="00ED1116" w:rsidRPr="00ED1116" w:rsidRDefault="00ED1116" w:rsidP="00ED1116">
      <w:pPr>
        <w:widowControl/>
        <w:spacing w:line="0" w:lineRule="atLeast"/>
        <w:ind w:left="1440" w:hangingChars="600" w:hanging="14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 xml:space="preserve">            二、與學生生涯發展無關之活動。</w:t>
      </w:r>
    </w:p>
    <w:p w:rsidR="00ED1116" w:rsidRPr="00ED1116" w:rsidRDefault="00ED1116" w:rsidP="00ED1116">
      <w:pPr>
        <w:widowControl/>
        <w:spacing w:line="0" w:lineRule="atLeast"/>
        <w:ind w:left="1440" w:hangingChars="600" w:hanging="14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 xml:space="preserve">            三、影響學生正常課業學習之活動。</w:t>
      </w:r>
    </w:p>
    <w:p w:rsidR="00ED1116" w:rsidRPr="00ED1116" w:rsidRDefault="00ED1116" w:rsidP="00ED1116">
      <w:pPr>
        <w:widowControl/>
        <w:spacing w:line="0" w:lineRule="atLeast"/>
        <w:ind w:left="1440" w:hangingChars="600" w:hanging="14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 xml:space="preserve">            另學校服務學習方案及其他各項規定之服務，不得視為生活學習獎助金項目。</w:t>
      </w:r>
    </w:p>
    <w:p w:rsidR="00ED1116" w:rsidRPr="00ED1116" w:rsidRDefault="00ED1116" w:rsidP="00ED1116">
      <w:pPr>
        <w:widowControl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第  三  條  資格及申請：</w:t>
      </w:r>
    </w:p>
    <w:p w:rsidR="00ED1116" w:rsidRPr="00ED1116" w:rsidRDefault="00ED1116" w:rsidP="00ED1116">
      <w:pPr>
        <w:widowControl/>
        <w:spacing w:line="0" w:lineRule="atLeast"/>
        <w:ind w:leftChars="600" w:left="14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一、資格：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（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符合以下條件之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ㄧ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者，可提出申請。）</w:t>
      </w:r>
    </w:p>
    <w:p w:rsidR="00ED1116" w:rsidRPr="00ED1116" w:rsidRDefault="00ED1116" w:rsidP="00ED1116">
      <w:pPr>
        <w:widowControl/>
        <w:spacing w:line="0" w:lineRule="atLeast"/>
        <w:ind w:leftChars="750" w:left="1800" w:firstLineChars="50" w:firstLine="12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/>
          <w:color w:val="000000"/>
          <w:kern w:val="0"/>
        </w:rPr>
        <w:t>(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ED1116">
        <w:rPr>
          <w:rFonts w:ascii="標楷體" w:eastAsia="標楷體" w:hAnsi="標楷體" w:cs="新細明體"/>
          <w:color w:val="000000"/>
          <w:kern w:val="0"/>
        </w:rPr>
        <w:t>)</w:t>
      </w:r>
      <w:r w:rsidRPr="00ED1116">
        <w:rPr>
          <w:rFonts w:ascii="標楷體" w:eastAsia="標楷體" w:hAnsi="標楷體" w:cs="新細明體" w:hint="eastAsia"/>
          <w:color w:val="000000"/>
          <w:kern w:val="0"/>
        </w:rPr>
        <w:t>持政府低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收入戶證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D1116" w:rsidRPr="00ED1116" w:rsidRDefault="00ED1116" w:rsidP="00ED1116">
      <w:pPr>
        <w:widowControl/>
        <w:spacing w:line="0" w:lineRule="atLeast"/>
        <w:ind w:leftChars="750" w:left="1800" w:firstLineChars="50" w:firstLine="12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/>
          <w:color w:val="000000"/>
          <w:kern w:val="0"/>
        </w:rPr>
        <w:t>(</w:t>
      </w:r>
      <w:r w:rsidRPr="00ED1116">
        <w:rPr>
          <w:rFonts w:ascii="標楷體" w:eastAsia="標楷體" w:hAnsi="標楷體" w:cs="新細明體" w:hint="eastAsia"/>
          <w:color w:val="000000"/>
          <w:kern w:val="0"/>
        </w:rPr>
        <w:t>二</w:t>
      </w:r>
      <w:r w:rsidRPr="00ED1116">
        <w:rPr>
          <w:rFonts w:ascii="標楷體" w:eastAsia="標楷體" w:hAnsi="標楷體" w:cs="新細明體"/>
          <w:color w:val="000000"/>
          <w:kern w:val="0"/>
        </w:rPr>
        <w:t>)</w:t>
      </w:r>
      <w:r w:rsidRPr="00ED1116">
        <w:rPr>
          <w:rFonts w:ascii="標楷體" w:eastAsia="標楷體" w:hAnsi="標楷體" w:cs="新細明體" w:hint="eastAsia"/>
          <w:color w:val="000000"/>
          <w:kern w:val="0"/>
        </w:rPr>
        <w:t>持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村里長清寒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證明。</w:t>
      </w:r>
    </w:p>
    <w:p w:rsidR="00ED1116" w:rsidRPr="00ED1116" w:rsidRDefault="00ED1116" w:rsidP="00ED1116">
      <w:pPr>
        <w:widowControl/>
        <w:spacing w:line="0" w:lineRule="atLeast"/>
        <w:ind w:leftChars="750" w:left="1800" w:firstLineChars="50" w:firstLine="12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/>
          <w:color w:val="000000"/>
          <w:kern w:val="0"/>
        </w:rPr>
        <w:t>(</w:t>
      </w:r>
      <w:r w:rsidRPr="00ED1116">
        <w:rPr>
          <w:rFonts w:ascii="標楷體" w:eastAsia="標楷體" w:hAnsi="標楷體" w:cs="新細明體" w:hint="eastAsia"/>
          <w:color w:val="000000"/>
          <w:kern w:val="0"/>
        </w:rPr>
        <w:t>三</w:t>
      </w:r>
      <w:r w:rsidRPr="00ED1116">
        <w:rPr>
          <w:rFonts w:ascii="標楷體" w:eastAsia="標楷體" w:hAnsi="標楷體" w:cs="新細明體"/>
          <w:color w:val="000000"/>
          <w:kern w:val="0"/>
        </w:rPr>
        <w:t>)</w:t>
      </w:r>
      <w:r w:rsidRPr="00ED1116">
        <w:rPr>
          <w:rFonts w:ascii="標楷體" w:eastAsia="標楷體" w:hAnsi="標楷體" w:cs="新細明體" w:hint="eastAsia"/>
          <w:color w:val="000000"/>
          <w:kern w:val="0"/>
        </w:rPr>
        <w:t>家庭年收入70萬元以下之學生。</w:t>
      </w:r>
    </w:p>
    <w:p w:rsidR="00ED1116" w:rsidRPr="00ED1116" w:rsidRDefault="00ED1116" w:rsidP="00ED1116">
      <w:pPr>
        <w:widowControl/>
        <w:spacing w:line="0" w:lineRule="atLeast"/>
        <w:ind w:leftChars="750" w:left="1800" w:firstLineChars="50" w:firstLine="12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/>
          <w:color w:val="000000"/>
          <w:kern w:val="0"/>
        </w:rPr>
        <w:t>(</w:t>
      </w:r>
      <w:r w:rsidRPr="00ED1116">
        <w:rPr>
          <w:rFonts w:ascii="標楷體" w:eastAsia="標楷體" w:hAnsi="標楷體" w:cs="新細明體" w:hint="eastAsia"/>
          <w:color w:val="000000"/>
          <w:kern w:val="0"/>
        </w:rPr>
        <w:t>四</w:t>
      </w:r>
      <w:r w:rsidRPr="00ED1116">
        <w:rPr>
          <w:rFonts w:ascii="標楷體" w:eastAsia="標楷體" w:hAnsi="標楷體" w:cs="新細明體"/>
          <w:color w:val="000000"/>
          <w:kern w:val="0"/>
        </w:rPr>
        <w:t>)</w:t>
      </w:r>
      <w:r w:rsidRPr="00ED1116">
        <w:rPr>
          <w:rFonts w:ascii="標楷體" w:eastAsia="標楷體" w:hAnsi="標楷體" w:cs="新細明體" w:hint="eastAsia"/>
          <w:color w:val="000000"/>
          <w:kern w:val="0"/>
        </w:rPr>
        <w:t>有工讀需要經導師簽署證明並經系所主任核可證明。</w:t>
      </w:r>
    </w:p>
    <w:p w:rsidR="00ED1116" w:rsidRPr="00ED1116" w:rsidRDefault="00ED1116" w:rsidP="00ED1116">
      <w:pPr>
        <w:widowControl/>
        <w:spacing w:line="0" w:lineRule="atLeast"/>
        <w:ind w:firstLineChars="750" w:firstLine="180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（五）服務學習成績優良者。</w:t>
      </w:r>
    </w:p>
    <w:p w:rsidR="00ED1116" w:rsidRPr="00ED1116" w:rsidRDefault="00ED1116" w:rsidP="00ED1116">
      <w:pPr>
        <w:widowControl/>
        <w:spacing w:line="0" w:lineRule="atLeast"/>
        <w:ind w:leftChars="600" w:left="2520" w:hangingChars="450" w:hanging="108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二、申請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︰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具備上述資格之學生檢附申請表及相關証明，交至本校各服務單位參加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遴</w:t>
      </w:r>
      <w:proofErr w:type="gramEnd"/>
    </w:p>
    <w:p w:rsidR="00ED1116" w:rsidRPr="00ED1116" w:rsidRDefault="00ED1116" w:rsidP="00ED1116">
      <w:pPr>
        <w:widowControl/>
        <w:spacing w:line="0" w:lineRule="atLeast"/>
        <w:ind w:leftChars="800" w:left="2520" w:hangingChars="250" w:hanging="60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選，經錄取後各單位送學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務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處生輔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一組彙辦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D1116" w:rsidRPr="00ED1116" w:rsidRDefault="00ED1116" w:rsidP="00ED1116">
      <w:pPr>
        <w:widowControl/>
        <w:spacing w:line="0" w:lineRule="atLeast"/>
        <w:ind w:left="1416" w:hangingChars="590" w:hanging="1416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第　四　條　生活助學金之補助金額及基準時數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︰</w:t>
      </w:r>
      <w:proofErr w:type="gramEnd"/>
      <w:r w:rsidRPr="00ED1116">
        <w:rPr>
          <w:rFonts w:ascii="標楷體" w:eastAsia="標楷體" w:hAnsi="標楷體" w:cs="新細明體"/>
          <w:color w:val="000000"/>
          <w:kern w:val="0"/>
        </w:rPr>
        <w:t>生活助學金為每月核發新台幣6,000元以上,生活服務學習時數每週以10小時為上限。</w:t>
      </w:r>
    </w:p>
    <w:p w:rsidR="00ED1116" w:rsidRPr="00ED1116" w:rsidRDefault="00ED1116" w:rsidP="00ED1116">
      <w:pPr>
        <w:widowControl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第　五　條　遴選、分配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︰</w:t>
      </w:r>
      <w:proofErr w:type="gramEnd"/>
    </w:p>
    <w:p w:rsidR="00ED1116" w:rsidRPr="00ED1116" w:rsidRDefault="00ED1116" w:rsidP="00ED1116">
      <w:pPr>
        <w:numPr>
          <w:ilvl w:val="0"/>
          <w:numId w:val="4"/>
        </w:numPr>
        <w:tabs>
          <w:tab w:val="num" w:pos="1920"/>
        </w:tabs>
        <w:spacing w:line="0" w:lineRule="atLeast"/>
        <w:ind w:left="192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遴選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︰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由各任用單位公告遴選。</w:t>
      </w:r>
    </w:p>
    <w:p w:rsidR="00ED1116" w:rsidRPr="00ED1116" w:rsidRDefault="00ED1116" w:rsidP="00ED1116">
      <w:pPr>
        <w:widowControl/>
        <w:spacing w:line="0" w:lineRule="atLeast"/>
        <w:ind w:firstLineChars="600" w:firstLine="14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二、分配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︰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依據「學生就學獎補助金實施辦法」分配各工作單位。</w:t>
      </w:r>
    </w:p>
    <w:p w:rsidR="00ED1116" w:rsidRPr="00ED1116" w:rsidRDefault="00ED1116" w:rsidP="00ED1116">
      <w:pPr>
        <w:widowControl/>
        <w:spacing w:line="0" w:lineRule="atLeast"/>
        <w:ind w:firstLineChars="600" w:firstLine="14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三、申請本校生活助學金之同學必須參與相關座談會，未參加者不得申請。</w:t>
      </w:r>
    </w:p>
    <w:p w:rsidR="00ED1116" w:rsidRPr="00ED1116" w:rsidRDefault="00ED1116" w:rsidP="00ED1116">
      <w:pPr>
        <w:widowControl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第　六　條　請領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︰</w:t>
      </w:r>
      <w:proofErr w:type="gramEnd"/>
      <w:r w:rsidRPr="00ED1116">
        <w:rPr>
          <w:rFonts w:ascii="標楷體" w:eastAsia="標楷體" w:hAnsi="標楷體" w:cs="新細明體" w:hint="eastAsia"/>
          <w:color w:val="FF0000"/>
          <w:kern w:val="0"/>
        </w:rPr>
        <w:t>各申請單位於次月一日前，將生活助學金工作請領表送至生輔一組。</w:t>
      </w:r>
    </w:p>
    <w:p w:rsidR="00ED1116" w:rsidRPr="00ED1116" w:rsidRDefault="00ED1116" w:rsidP="00ED1116">
      <w:pPr>
        <w:widowControl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第　七　條　輔導與考核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︰</w:t>
      </w:r>
      <w:proofErr w:type="gramEnd"/>
    </w:p>
    <w:p w:rsidR="00ED1116" w:rsidRPr="00ED1116" w:rsidRDefault="00ED1116" w:rsidP="00ED1116">
      <w:pPr>
        <w:widowControl/>
        <w:spacing w:line="0" w:lineRule="atLeast"/>
        <w:ind w:leftChars="599" w:left="1978" w:hangingChars="225" w:hanging="5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一、申請之學</w:t>
      </w:r>
      <w:r w:rsidRPr="00ED1116">
        <w:rPr>
          <w:rFonts w:ascii="標楷體" w:eastAsia="標楷體" w:hAnsi="標楷體" w:cs="新細明體"/>
          <w:color w:val="000000"/>
          <w:kern w:val="0"/>
        </w:rPr>
        <w:t>生</w:t>
      </w:r>
      <w:r w:rsidRPr="00ED1116">
        <w:rPr>
          <w:rFonts w:ascii="標楷體" w:eastAsia="標楷體" w:hAnsi="標楷體" w:cs="新細明體" w:hint="eastAsia"/>
          <w:color w:val="000000"/>
          <w:kern w:val="0"/>
        </w:rPr>
        <w:t>於課餘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或空堂時間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工作，凡服務、工作內容、不聽從指導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或服儀隨便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者，其輔導及考核由各單位負責，各單位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可視評核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情形決定續用與否，並送學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務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處核備。</w:t>
      </w:r>
    </w:p>
    <w:p w:rsidR="00ED1116" w:rsidRPr="00ED1116" w:rsidRDefault="00ED1116" w:rsidP="00ED1116">
      <w:pPr>
        <w:widowControl/>
        <w:spacing w:line="0" w:lineRule="atLeast"/>
        <w:ind w:leftChars="599" w:left="1978" w:hangingChars="225" w:hanging="540"/>
        <w:rPr>
          <w:rFonts w:ascii="標楷體" w:eastAsia="標楷體" w:hAnsi="標楷體" w:cs="新細明體"/>
          <w:color w:val="000000"/>
          <w:kern w:val="0"/>
        </w:rPr>
      </w:pPr>
      <w:r w:rsidRPr="00ED1116">
        <w:rPr>
          <w:rFonts w:ascii="標楷體" w:eastAsia="標楷體" w:hAnsi="標楷體" w:cs="新細明體" w:hint="eastAsia"/>
          <w:color w:val="000000"/>
          <w:kern w:val="0"/>
        </w:rPr>
        <w:t>二、如需更換學生，請於更換當月檢附申請表及相關証明，送學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務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處生輔</w:t>
      </w:r>
      <w:proofErr w:type="gramStart"/>
      <w:r w:rsidRPr="00ED1116">
        <w:rPr>
          <w:rFonts w:ascii="標楷體" w:eastAsia="標楷體" w:hAnsi="標楷體" w:cs="新細明體" w:hint="eastAsia"/>
          <w:color w:val="000000"/>
          <w:kern w:val="0"/>
        </w:rPr>
        <w:t>一組彙辦</w:t>
      </w:r>
      <w:proofErr w:type="gramEnd"/>
      <w:r w:rsidRPr="00ED111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D1116" w:rsidRPr="00ED1116" w:rsidRDefault="00ED1116" w:rsidP="00ED1116">
      <w:pPr>
        <w:spacing w:line="0" w:lineRule="atLeast"/>
        <w:rPr>
          <w:rFonts w:ascii="標楷體" w:eastAsia="標楷體" w:hAnsi="標楷體"/>
          <w:color w:val="000000"/>
        </w:rPr>
      </w:pPr>
      <w:r w:rsidRPr="00ED1116">
        <w:rPr>
          <w:rFonts w:ascii="標楷體" w:eastAsia="標楷體" w:hAnsi="標楷體" w:hint="eastAsia"/>
          <w:color w:val="000000"/>
        </w:rPr>
        <w:t>第　八　條　本辦法經行政會議通過，陳校長核定後實施，修正時亦同。</w:t>
      </w:r>
    </w:p>
    <w:p w:rsidR="00ED1116" w:rsidRPr="00ED1116" w:rsidRDefault="00ED1116" w:rsidP="00ED1116">
      <w:pPr>
        <w:spacing w:line="0" w:lineRule="atLeast"/>
        <w:ind w:firstLineChars="100" w:firstLine="240"/>
        <w:rPr>
          <w:rFonts w:ascii="標楷體" w:eastAsia="標楷體" w:hAnsi="標楷體"/>
          <w:color w:val="000000"/>
        </w:rPr>
      </w:pPr>
    </w:p>
    <w:p w:rsidR="00ED1116" w:rsidRPr="00ED1116" w:rsidRDefault="00ED1116" w:rsidP="00ED1116">
      <w:pPr>
        <w:ind w:firstLineChars="100" w:firstLine="240"/>
        <w:rPr>
          <w:rFonts w:ascii="標楷體" w:eastAsia="標楷體" w:hAnsi="標楷體"/>
          <w:color w:val="000000"/>
        </w:rPr>
      </w:pPr>
      <w:r w:rsidRPr="00ED1116">
        <w:rPr>
          <w:rFonts w:ascii="標楷體" w:eastAsia="標楷體" w:hAnsi="標楷體" w:hint="eastAsia"/>
          <w:color w:val="000000"/>
        </w:rPr>
        <w:t>附件</w:t>
      </w:r>
    </w:p>
    <w:p w:rsidR="00ED1116" w:rsidRPr="00ED1116" w:rsidRDefault="00ED1116" w:rsidP="00ED1116">
      <w:pPr>
        <w:ind w:firstLineChars="100" w:firstLine="240"/>
        <w:rPr>
          <w:rFonts w:ascii="標楷體" w:eastAsia="標楷體" w:hAnsi="標楷體"/>
          <w:color w:val="000000"/>
        </w:rPr>
      </w:pPr>
    </w:p>
    <w:p w:rsidR="00ED1116" w:rsidRPr="00ED1116" w:rsidRDefault="00ED1116" w:rsidP="00ED1116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ED1116">
        <w:rPr>
          <w:rFonts w:ascii="標楷體" w:eastAsia="標楷體" w:hAnsi="標楷體" w:hint="eastAsia"/>
          <w:b/>
          <w:color w:val="000000"/>
          <w:sz w:val="28"/>
          <w:szCs w:val="28"/>
        </w:rPr>
        <w:t>美和科技大學生活助學金請領表</w:t>
      </w:r>
    </w:p>
    <w:p w:rsidR="00ED1116" w:rsidRPr="00ED1116" w:rsidRDefault="00ED1116" w:rsidP="00ED1116">
      <w:pPr>
        <w:jc w:val="center"/>
        <w:rPr>
          <w:rFonts w:ascii="標楷體" w:eastAsia="標楷體" w:hAnsi="標楷體"/>
          <w:color w:val="000000"/>
        </w:rPr>
      </w:pPr>
    </w:p>
    <w:p w:rsidR="00ED1116" w:rsidRPr="00ED1116" w:rsidRDefault="00ED1116" w:rsidP="00ED1116">
      <w:pPr>
        <w:rPr>
          <w:rFonts w:ascii="標楷體" w:eastAsia="標楷體" w:hAnsi="標楷體"/>
          <w:color w:val="000000"/>
        </w:rPr>
      </w:pPr>
      <w:r w:rsidRPr="00ED1116">
        <w:rPr>
          <w:rFonts w:ascii="標楷體" w:eastAsia="標楷體" w:hAnsi="標楷體" w:hint="eastAsia"/>
          <w:b/>
          <w:color w:val="000000"/>
          <w:sz w:val="28"/>
          <w:szCs w:val="28"/>
        </w:rPr>
        <w:t>生活服務學習單位:</w:t>
      </w:r>
      <w:r w:rsidRPr="00ED1116">
        <w:rPr>
          <w:rFonts w:ascii="標楷體" w:eastAsia="標楷體" w:hAnsi="標楷體" w:hint="eastAsia"/>
          <w:color w:val="000000"/>
        </w:rPr>
        <w:t xml:space="preserve">                                                   年      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47"/>
        <w:gridCol w:w="1363"/>
        <w:gridCol w:w="689"/>
        <w:gridCol w:w="1021"/>
        <w:gridCol w:w="1031"/>
        <w:gridCol w:w="679"/>
        <w:gridCol w:w="1373"/>
        <w:gridCol w:w="337"/>
        <w:gridCol w:w="1715"/>
      </w:tblGrid>
      <w:tr w:rsidR="00ED1116" w:rsidRPr="00ED1116" w:rsidTr="00D505FD">
        <w:trPr>
          <w:trHeight w:val="907"/>
        </w:trPr>
        <w:tc>
          <w:tcPr>
            <w:tcW w:w="2057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11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11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11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11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</w:t>
            </w:r>
            <w:proofErr w:type="gramStart"/>
            <w:r w:rsidRPr="00ED11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証</w:t>
            </w:r>
            <w:proofErr w:type="gramEnd"/>
            <w:r w:rsidRPr="00ED11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11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編號或代碼</w:t>
            </w:r>
          </w:p>
        </w:tc>
      </w:tr>
      <w:tr w:rsidR="00ED1116" w:rsidRPr="00ED1116" w:rsidTr="00D505FD">
        <w:trPr>
          <w:trHeight w:val="907"/>
        </w:trPr>
        <w:tc>
          <w:tcPr>
            <w:tcW w:w="2057" w:type="dxa"/>
            <w:gridSpan w:val="2"/>
            <w:shd w:val="clear" w:color="auto" w:fill="auto"/>
          </w:tcPr>
          <w:p w:rsidR="00ED1116" w:rsidRPr="00ED1116" w:rsidRDefault="00ED1116" w:rsidP="00ED111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:rsidR="00ED1116" w:rsidRPr="00ED1116" w:rsidRDefault="00ED1116" w:rsidP="00ED111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:rsidR="00ED1116" w:rsidRPr="00ED1116" w:rsidRDefault="00ED1116" w:rsidP="00ED111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:rsidR="00ED1116" w:rsidRPr="00ED1116" w:rsidRDefault="00ED1116" w:rsidP="00ED111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:rsidR="00ED1116" w:rsidRPr="00ED1116" w:rsidRDefault="00ED1116" w:rsidP="00ED111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D1116" w:rsidRPr="00ED1116" w:rsidTr="00D505FD">
        <w:trPr>
          <w:trHeight w:val="907"/>
        </w:trPr>
        <w:tc>
          <w:tcPr>
            <w:tcW w:w="2057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11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生活助學金</w:t>
            </w:r>
          </w:p>
        </w:tc>
        <w:tc>
          <w:tcPr>
            <w:tcW w:w="8208" w:type="dxa"/>
            <w:gridSpan w:val="8"/>
            <w:shd w:val="clear" w:color="auto" w:fill="auto"/>
            <w:vAlign w:val="center"/>
          </w:tcPr>
          <w:p w:rsidR="00ED1116" w:rsidRPr="00ED1116" w:rsidRDefault="00ED1116" w:rsidP="00ED1116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11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新台幣      萬      仟      佰      拾      元整</w:t>
            </w:r>
          </w:p>
        </w:tc>
      </w:tr>
      <w:tr w:rsidR="00ED1116" w:rsidRPr="00ED1116" w:rsidTr="00D505FD">
        <w:trPr>
          <w:trHeight w:val="907"/>
        </w:trPr>
        <w:tc>
          <w:tcPr>
            <w:tcW w:w="1710" w:type="dxa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D1116">
              <w:rPr>
                <w:rFonts w:ascii="標楷體" w:eastAsia="標楷體" w:hAnsi="標楷體" w:hint="eastAsia"/>
                <w:color w:val="000000"/>
              </w:rPr>
              <w:t>請領人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D1116">
              <w:rPr>
                <w:rFonts w:ascii="標楷體" w:eastAsia="標楷體" w:hAnsi="標楷體" w:hint="eastAsia"/>
                <w:color w:val="000000"/>
              </w:rPr>
              <w:t>單位承辦人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D1116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ED1116" w:rsidRPr="00ED1116" w:rsidRDefault="00ED1116" w:rsidP="00ED11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D1116" w:rsidRPr="00ED1116" w:rsidRDefault="00ED1116" w:rsidP="00ED1116">
      <w:pPr>
        <w:ind w:firstLineChars="100" w:firstLine="240"/>
        <w:rPr>
          <w:color w:val="000000"/>
        </w:rPr>
      </w:pPr>
    </w:p>
    <w:bookmarkEnd w:id="5"/>
    <w:bookmarkEnd w:id="6"/>
    <w:p w:rsidR="00ED1116" w:rsidRPr="00ED1116" w:rsidRDefault="00ED1116" w:rsidP="00ED1116">
      <w:pPr>
        <w:spacing w:line="400" w:lineRule="exact"/>
        <w:rPr>
          <w:rFonts w:ascii="標楷體" w:eastAsia="標楷體" w:hAnsi="標楷體"/>
          <w:color w:val="000000"/>
        </w:rPr>
      </w:pPr>
    </w:p>
    <w:p w:rsidR="00287513" w:rsidRPr="00104695" w:rsidRDefault="00287513" w:rsidP="00287513">
      <w:pPr>
        <w:widowControl/>
        <w:spacing w:beforeLines="100" w:before="360" w:line="240" w:lineRule="atLeast"/>
        <w:outlineLvl w:val="2"/>
        <w:rPr>
          <w:rFonts w:ascii="標楷體" w:eastAsia="標楷體" w:hAnsi="標楷體"/>
          <w:color w:val="FF0000"/>
        </w:rPr>
      </w:pPr>
    </w:p>
    <w:bookmarkEnd w:id="0"/>
    <w:bookmarkEnd w:id="1"/>
    <w:bookmarkEnd w:id="2"/>
    <w:bookmarkEnd w:id="3"/>
    <w:bookmarkEnd w:id="4"/>
    <w:p w:rsidR="00287513" w:rsidRDefault="00287513" w:rsidP="00287513"/>
    <w:p w:rsidR="000E6856" w:rsidRPr="00287513" w:rsidRDefault="000E6856"/>
    <w:sectPr w:rsidR="000E6856" w:rsidRPr="00287513" w:rsidSect="003975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B0" w:rsidRDefault="00B640B0" w:rsidP="00F3284C">
      <w:r>
        <w:separator/>
      </w:r>
    </w:p>
  </w:endnote>
  <w:endnote w:type="continuationSeparator" w:id="0">
    <w:p w:rsidR="00B640B0" w:rsidRDefault="00B640B0" w:rsidP="00F3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B0" w:rsidRDefault="00B640B0" w:rsidP="00F3284C">
      <w:r>
        <w:separator/>
      </w:r>
    </w:p>
  </w:footnote>
  <w:footnote w:type="continuationSeparator" w:id="0">
    <w:p w:rsidR="00B640B0" w:rsidRDefault="00B640B0" w:rsidP="00F3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D8F"/>
    <w:multiLevelType w:val="hybridMultilevel"/>
    <w:tmpl w:val="81F2AF50"/>
    <w:lvl w:ilvl="0" w:tplc="191469FC">
      <w:start w:val="1"/>
      <w:numFmt w:val="taiwaneseCountingThousand"/>
      <w:lvlText w:val="%1、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>
    <w:nsid w:val="47CC0FCE"/>
    <w:multiLevelType w:val="hybridMultilevel"/>
    <w:tmpl w:val="50D6A5F2"/>
    <w:lvl w:ilvl="0" w:tplc="B010C39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D173894"/>
    <w:multiLevelType w:val="hybridMultilevel"/>
    <w:tmpl w:val="BA8294BC"/>
    <w:lvl w:ilvl="0" w:tplc="20AA881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E871CB"/>
    <w:multiLevelType w:val="hybridMultilevel"/>
    <w:tmpl w:val="B9BC0760"/>
    <w:lvl w:ilvl="0" w:tplc="34B8FD2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91"/>
    <w:rsid w:val="00013483"/>
    <w:rsid w:val="000E6856"/>
    <w:rsid w:val="00207862"/>
    <w:rsid w:val="00287513"/>
    <w:rsid w:val="002D0180"/>
    <w:rsid w:val="00316651"/>
    <w:rsid w:val="00397591"/>
    <w:rsid w:val="003C0E27"/>
    <w:rsid w:val="005A5593"/>
    <w:rsid w:val="005D3D30"/>
    <w:rsid w:val="00742F10"/>
    <w:rsid w:val="00885064"/>
    <w:rsid w:val="00996696"/>
    <w:rsid w:val="009E7292"/>
    <w:rsid w:val="00A67F31"/>
    <w:rsid w:val="00B5299D"/>
    <w:rsid w:val="00B620F7"/>
    <w:rsid w:val="00B640B0"/>
    <w:rsid w:val="00DC1C1A"/>
    <w:rsid w:val="00ED1116"/>
    <w:rsid w:val="00F3284C"/>
    <w:rsid w:val="00F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">
    <w:name w:val="BB"/>
    <w:basedOn w:val="a"/>
    <w:rsid w:val="00397591"/>
    <w:pPr>
      <w:spacing w:line="240" w:lineRule="atLeast"/>
      <w:jc w:val="both"/>
      <w:outlineLvl w:val="1"/>
    </w:pPr>
    <w:rPr>
      <w:rFonts w:ascii="標楷體" w:eastAsia="標楷體" w:hAnsi="標楷體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3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28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284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ED111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">
    <w:name w:val="BB"/>
    <w:basedOn w:val="a"/>
    <w:rsid w:val="00397591"/>
    <w:pPr>
      <w:spacing w:line="240" w:lineRule="atLeast"/>
      <w:jc w:val="both"/>
      <w:outlineLvl w:val="1"/>
    </w:pPr>
    <w:rPr>
      <w:rFonts w:ascii="標楷體" w:eastAsia="標楷體" w:hAnsi="標楷體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3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28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284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ED111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2018-03-02T06:32:00Z</dcterms:created>
  <dcterms:modified xsi:type="dcterms:W3CDTF">2018-03-02T06:32:00Z</dcterms:modified>
</cp:coreProperties>
</file>